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F9" w:rsidRPr="0044189B" w:rsidRDefault="00F12937" w:rsidP="00224CD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1075F9" w:rsidRPr="0044189B" w:rsidRDefault="00F12937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075F9" w:rsidRPr="0044189B" w:rsidRDefault="00F12937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2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075F9" w:rsidRPr="0044189B" w:rsidRDefault="00F12937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1075F9" w:rsidRDefault="00F12937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Pr="00665824" w:rsidRDefault="00665824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P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04C38" w:rsidRDefault="00F04C38" w:rsidP="004316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38BA" w:rsidRDefault="00F12937" w:rsidP="005C3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C3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C38BA" w:rsidRDefault="005C38BA" w:rsidP="001075F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Default="001075F9" w:rsidP="001075F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Pr="0044189B" w:rsidRDefault="001075F9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4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14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149A0">
        <w:rPr>
          <w:rFonts w:ascii="Times New Roman" w:hAnsi="Times New Roman" w:cs="Times New Roman"/>
          <w:sz w:val="24"/>
          <w:szCs w:val="24"/>
          <w:lang w:val="sr-Cyrl-RS"/>
        </w:rPr>
        <w:t xml:space="preserve"> 64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14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149A0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24FA">
        <w:rPr>
          <w:rFonts w:ascii="Times New Roman" w:hAnsi="Times New Roman"/>
          <w:sz w:val="24"/>
          <w:szCs w:val="24"/>
          <w:lang w:val="sr-Cyrl-RS"/>
        </w:rPr>
        <w:t>(„</w:t>
      </w:r>
      <w:r w:rsidR="00F12937">
        <w:rPr>
          <w:rFonts w:ascii="Times New Roman" w:hAnsi="Times New Roman"/>
          <w:sz w:val="24"/>
          <w:szCs w:val="24"/>
          <w:lang w:val="sr-Cyrl-RS"/>
        </w:rPr>
        <w:t>Službeni</w:t>
      </w:r>
      <w:r w:rsidR="00A524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/>
          <w:sz w:val="24"/>
          <w:szCs w:val="24"/>
          <w:lang w:val="sr-Cyrl-RS"/>
        </w:rPr>
        <w:t>glasnik</w:t>
      </w:r>
      <w:r w:rsidR="00A524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/>
          <w:sz w:val="24"/>
          <w:szCs w:val="24"/>
          <w:lang w:val="sr-Cyrl-RS"/>
        </w:rPr>
        <w:t>RS</w:t>
      </w:r>
      <w:r w:rsidR="00A524FA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F12937">
        <w:rPr>
          <w:rFonts w:ascii="Times New Roman" w:hAnsi="Times New Roman"/>
          <w:sz w:val="24"/>
          <w:szCs w:val="24"/>
          <w:lang w:val="sr-Cyrl-RS"/>
        </w:rPr>
        <w:t>br</w:t>
      </w:r>
      <w:r w:rsidR="00A524FA">
        <w:rPr>
          <w:rFonts w:ascii="Times New Roman" w:hAnsi="Times New Roman"/>
          <w:sz w:val="24"/>
          <w:szCs w:val="24"/>
          <w:lang w:val="sr-Latn-RS"/>
        </w:rPr>
        <w:t>.</w:t>
      </w:r>
      <w:r w:rsidR="00A524FA">
        <w:rPr>
          <w:rFonts w:ascii="Times New Roman" w:hAnsi="Times New Roman"/>
          <w:sz w:val="24"/>
          <w:szCs w:val="24"/>
          <w:lang w:val="sr-Cyrl-RS"/>
        </w:rPr>
        <w:t xml:space="preserve"> 145/14, 95/18 – </w:t>
      </w:r>
      <w:r w:rsidR="00F12937">
        <w:rPr>
          <w:rFonts w:ascii="Times New Roman" w:hAnsi="Times New Roman"/>
          <w:sz w:val="24"/>
          <w:szCs w:val="24"/>
          <w:lang w:val="sr-Cyrl-RS"/>
        </w:rPr>
        <w:t>dr</w:t>
      </w:r>
      <w:r w:rsidR="00A524F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12937">
        <w:rPr>
          <w:rFonts w:ascii="Times New Roman" w:hAnsi="Times New Roman"/>
          <w:sz w:val="24"/>
          <w:szCs w:val="24"/>
          <w:lang w:val="sr-Cyrl-RS"/>
        </w:rPr>
        <w:t>zakon</w:t>
      </w:r>
      <w:r w:rsidR="00A524FA">
        <w:rPr>
          <w:rFonts w:ascii="Times New Roman" w:hAnsi="Times New Roman"/>
          <w:sz w:val="24"/>
          <w:szCs w:val="24"/>
          <w:lang w:val="sr-Cyrl-RS"/>
        </w:rPr>
        <w:t xml:space="preserve">, 35/23 – </w:t>
      </w:r>
      <w:r w:rsidR="00F12937">
        <w:rPr>
          <w:rFonts w:ascii="Times New Roman" w:hAnsi="Times New Roman"/>
          <w:sz w:val="24"/>
          <w:szCs w:val="24"/>
          <w:lang w:val="sr-Cyrl-RS"/>
        </w:rPr>
        <w:t>dr</w:t>
      </w:r>
      <w:r w:rsidR="00482720">
        <w:rPr>
          <w:rFonts w:ascii="Times New Roman" w:hAnsi="Times New Roman"/>
          <w:sz w:val="24"/>
          <w:szCs w:val="24"/>
          <w:lang w:val="sr-Cyrl-RS"/>
        </w:rPr>
        <w:t>.</w:t>
      </w:r>
      <w:r w:rsidR="00A524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/>
          <w:sz w:val="24"/>
          <w:szCs w:val="24"/>
          <w:lang w:val="sr-Cyrl-RS"/>
        </w:rPr>
        <w:t>zakon</w:t>
      </w:r>
      <w:r w:rsidR="00A524F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12937">
        <w:rPr>
          <w:rFonts w:ascii="Times New Roman" w:hAnsi="Times New Roman"/>
          <w:sz w:val="24"/>
          <w:szCs w:val="24"/>
          <w:lang w:val="sr-Cyrl-RS"/>
        </w:rPr>
        <w:t>i</w:t>
      </w:r>
      <w:r w:rsidR="00A524FA">
        <w:rPr>
          <w:rFonts w:ascii="Times New Roman" w:hAnsi="Times New Roman"/>
          <w:sz w:val="24"/>
          <w:szCs w:val="24"/>
          <w:lang w:val="sr-Latn-RS"/>
        </w:rPr>
        <w:t xml:space="preserve"> 62/</w:t>
      </w:r>
      <w:r w:rsidR="00A524FA">
        <w:rPr>
          <w:rFonts w:ascii="Times New Roman" w:hAnsi="Times New Roman"/>
          <w:sz w:val="24"/>
          <w:szCs w:val="24"/>
          <w:lang w:val="sr-Cyrl-RS"/>
        </w:rPr>
        <w:t>23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5B4B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4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B4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B4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78B2">
        <w:rPr>
          <w:rFonts w:ascii="Times New Roman" w:hAnsi="Times New Roman" w:cs="Times New Roman"/>
          <w:sz w:val="24"/>
          <w:szCs w:val="24"/>
        </w:rPr>
        <w:t>2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14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4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514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514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514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75F9" w:rsidRPr="0044189B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82720" w:rsidRDefault="001075F9" w:rsidP="0048272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075F9" w:rsidRPr="0044189B" w:rsidRDefault="00F12937" w:rsidP="0048272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75F9" w:rsidRPr="0044189B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075F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910CC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Pr="00BA78B2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4316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2F8" w:rsidRPr="001B02F8" w:rsidRDefault="001B02F8" w:rsidP="001E6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A78B2" w:rsidRDefault="001E6C68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PREDLOG</w:t>
      </w:r>
    </w:p>
    <w:p w:rsidR="00BA78B2" w:rsidRDefault="00BA78B2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68" w:rsidRDefault="00BA78B2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64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(„</w:t>
      </w:r>
      <w:r w:rsidR="00F12937"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F12937">
        <w:rPr>
          <w:rFonts w:ascii="Times New Roman" w:hAnsi="Times New Roman"/>
          <w:sz w:val="24"/>
          <w:szCs w:val="24"/>
          <w:lang w:val="sr-Cyrl-RS"/>
        </w:rPr>
        <w:t>br</w:t>
      </w:r>
      <w:r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145/14, 95/18 – </w:t>
      </w:r>
      <w:r w:rsidR="00F12937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12937"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Cyrl-RS"/>
        </w:rPr>
        <w:t xml:space="preserve">, 35/23 – </w:t>
      </w:r>
      <w:r w:rsidR="00F12937">
        <w:rPr>
          <w:rFonts w:ascii="Times New Roman" w:hAnsi="Times New Roman"/>
          <w:sz w:val="24"/>
          <w:szCs w:val="24"/>
          <w:lang w:val="sr-Cyrl-RS"/>
        </w:rPr>
        <w:t>dr</w:t>
      </w:r>
      <w:r w:rsidR="00482720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1293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 xml:space="preserve"> 62/</w:t>
      </w:r>
      <w:r>
        <w:rPr>
          <w:rFonts w:ascii="Times New Roman" w:hAnsi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9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896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10C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podnese</w:t>
      </w: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68" w:rsidRPr="00174B42" w:rsidRDefault="00F12937" w:rsidP="001E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LISTU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BA78B2" w:rsidRDefault="00F12937" w:rsidP="001E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E6C68"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BA78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A78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ČLANOVE</w:t>
      </w:r>
      <w:r w:rsidR="001E6C6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E6C68" w:rsidRPr="00174B42" w:rsidRDefault="00F12937" w:rsidP="001E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REPUBLIČKE</w:t>
      </w:r>
      <w:r w:rsidR="00BA78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BA78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BA78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ENERGETSKE</w:t>
      </w:r>
      <w:r w:rsidR="00BA78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MREŽE</w:t>
      </w: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Default="001E6C68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910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6C68" w:rsidRDefault="001075F9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8B2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78B2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BA78B2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075F9" w:rsidRDefault="001075F9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78B2" w:rsidRPr="00BA78B2" w:rsidRDefault="00F12937" w:rsidP="00BA7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Dumnić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</w:p>
    <w:p w:rsidR="00BA78B2" w:rsidRPr="00BA78B2" w:rsidRDefault="00F12937" w:rsidP="00BA7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Veljić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</w:p>
    <w:p w:rsidR="00BA78B2" w:rsidRPr="00BA78B2" w:rsidRDefault="00F12937" w:rsidP="00BA7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Ilić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prof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</w:p>
    <w:p w:rsidR="00BA78B2" w:rsidRPr="00BA78B2" w:rsidRDefault="00F12937" w:rsidP="00BA7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Životije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p w:rsidR="00BA78B2" w:rsidRPr="00BA78B2" w:rsidRDefault="00F12937" w:rsidP="00BA7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BA78B2" w:rsidRPr="00BA7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</w:p>
    <w:p w:rsidR="00BA78B2" w:rsidRPr="00BA78B2" w:rsidRDefault="00F12937" w:rsidP="00BA7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Prodanović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Milutin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</w:p>
    <w:p w:rsidR="00BA78B2" w:rsidRPr="00BA78B2" w:rsidRDefault="00F12937" w:rsidP="00BA7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Šibulov</w:t>
      </w:r>
      <w:r w:rsidR="00BA78B2" w:rsidRPr="00BA7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BA78B2" w:rsidRPr="00BA78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A78B2" w:rsidRPr="00BA7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</w:p>
    <w:p w:rsidR="000A74FB" w:rsidRPr="00BA78B2" w:rsidRDefault="000A74FB" w:rsidP="00BA78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F57" w:rsidRDefault="00F12937" w:rsidP="00BA7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</w:p>
    <w:p w:rsidR="003E6F57" w:rsidRDefault="003E6F57" w:rsidP="003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F46AB" w:rsidRPr="008F46AB" w:rsidRDefault="003E6F57" w:rsidP="008F46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56D4">
        <w:rPr>
          <w:rFonts w:ascii="Times New Roman" w:hAnsi="Times New Roman" w:cs="Times New Roman"/>
          <w:sz w:val="24"/>
          <w:szCs w:val="24"/>
          <w:lang w:val="sr-Latn-RS"/>
        </w:rPr>
        <w:t xml:space="preserve">je 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26.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F12937">
        <w:rPr>
          <w:rFonts w:ascii="Times New Roman" w:hAnsi="Times New Roman" w:cs="Times New Roman"/>
          <w:sz w:val="24"/>
          <w:szCs w:val="24"/>
          <w:lang w:val="sr-Latn-RS"/>
        </w:rPr>
        <w:t>broj</w:t>
      </w:r>
      <w:r w:rsidR="008F46AB" w:rsidRPr="008F46AB">
        <w:rPr>
          <w:rFonts w:ascii="Times New Roman" w:hAnsi="Times New Roman" w:cs="Times New Roman"/>
          <w:sz w:val="24"/>
          <w:szCs w:val="24"/>
          <w:lang w:val="sr-Latn-RS"/>
        </w:rPr>
        <w:t xml:space="preserve"> 62/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23),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F46AB" w:rsidRPr="00C556D4" w:rsidRDefault="008F46AB" w:rsidP="00C556D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46A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46AB">
        <w:rPr>
          <w:rFonts w:ascii="Times New Roman" w:hAnsi="Times New Roman" w:cs="Times New Roman"/>
          <w:sz w:val="24"/>
          <w:szCs w:val="24"/>
          <w:lang w:val="sr-Latn-RS"/>
        </w:rPr>
        <w:t>64</w:t>
      </w:r>
      <w:r w:rsidR="00C556D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Pr="008F46AB">
        <w:rPr>
          <w:rFonts w:ascii="Times New Roman" w:hAnsi="Times New Roman" w:cs="Times New Roman"/>
          <w:sz w:val="24"/>
          <w:szCs w:val="24"/>
        </w:rPr>
        <w:t>,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Republička</w:t>
      </w:r>
      <w:r w:rsidR="00C556D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komisija</w:t>
      </w:r>
      <w:r w:rsidR="00C556D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C556D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energetske</w:t>
      </w:r>
      <w:r w:rsidR="00C556D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mreže</w:t>
      </w:r>
      <w:r w:rsidRPr="008F46A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samostalan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nezavisan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prenosnog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transportnog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Pr="00C55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56D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osnivač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Republika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Srbija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obavljaju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delatnost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prenosa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upravljanja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prenosnim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sistemom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električne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energije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transporta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prirodnog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gasa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upravljanja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transportnim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sistemom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prirodni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gas</w:t>
      </w:r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delatnosti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opšteg</w:t>
      </w:r>
      <w:proofErr w:type="spellEnd"/>
      <w:r w:rsidRPr="00C55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interesa</w:t>
      </w:r>
      <w:proofErr w:type="spellEnd"/>
      <w:r w:rsidR="00C556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56D4" w:rsidRDefault="00C556D4" w:rsidP="008F46A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razrešava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64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F46AB" w:rsidRPr="008F46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2237D" w:rsidRPr="00CE0876" w:rsidRDefault="0082237D" w:rsidP="0082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predsednika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Republičke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birano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lice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stečeno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visoko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obrazovanje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naučne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oblasti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pravne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ekonomske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tehničke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tehnološke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nauke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studijama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drugog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stepena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diplomske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akademske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studije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master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specijalističke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akademske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studije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specijalističke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strukovne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studije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visoko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obrazovanje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izjednačeno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akademskim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master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osnovnim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studijama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četiri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radno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iskustvo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pet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godina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oblasti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energetike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237D" w:rsidRPr="00CE0876" w:rsidRDefault="0082237D" w:rsidP="0082237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Republičke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birano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lice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stečeno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visoko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obrazovanje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naučne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oblasti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pravne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ekonomske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tehničke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tehnološke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nauke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studijama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drugog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stepena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diplomske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akademske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studije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master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specijalističke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akademske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studije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specijalističke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strukovne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studije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visoko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obrazovanje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izjednačeno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akademskim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master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osnovnim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studijama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trajanju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četiri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radno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iskustvo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tri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oblasti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energetike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237D" w:rsidRPr="00CE0876" w:rsidRDefault="0082237D" w:rsidP="0082237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Predsednik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Republičke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javnu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funkciju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niti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funkciju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službu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posao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dužnost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aktivnost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mogla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utiče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njegovu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samostalnost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postupanju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umanjivala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ugled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ugled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funkcije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predsednika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Republičke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237D" w:rsidRPr="00CE0876" w:rsidRDefault="0082237D" w:rsidP="0082237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Predsednik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Republičke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komisije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drugu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funkciju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kojom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vršio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direktnu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indirektnu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kontrolu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nad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operatorom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delatnost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proizvodnje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snabdevanja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električnom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energijom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prirodnim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color w:val="000000"/>
          <w:sz w:val="24"/>
          <w:szCs w:val="24"/>
        </w:rPr>
        <w:t>gasom</w:t>
      </w:r>
      <w:proofErr w:type="spellEnd"/>
      <w:r w:rsidRPr="00CE08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2237D" w:rsidRDefault="0082237D" w:rsidP="005C741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741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obrazovao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ispravnosti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zadatkom</w:t>
      </w:r>
      <w:r w:rsid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pregleda</w:t>
      </w:r>
      <w:r w:rsidR="00482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originalnu</w:t>
      </w:r>
      <w:r w:rsidR="00482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C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razmotrila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podnetu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dokumentaciju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sedam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5C741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blagovremeno</w:t>
      </w:r>
      <w:r w:rsidR="00910C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podneta</w:t>
      </w:r>
      <w:r w:rsid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kompletna</w:t>
      </w:r>
      <w:r w:rsid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dokumentacija</w:t>
      </w:r>
      <w:r w:rsidR="005C741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C74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5C741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0CCB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82237D"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212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2308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37D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C66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937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8223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k</w:t>
      </w:r>
      <w:proofErr w:type="spellStart"/>
      <w:r w:rsidR="00F12937">
        <w:rPr>
          <w:rFonts w:ascii="Times New Roman" w:hAnsi="Times New Roman" w:cs="Times New Roman"/>
          <w:sz w:val="24"/>
          <w:szCs w:val="24"/>
        </w:rPr>
        <w:t>omisije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8223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78A4" w:rsidRPr="0044189B" w:rsidRDefault="00910CCB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178A4"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E178A4"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kriterijuma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utvrđenih</w:t>
      </w:r>
      <w:r w:rsidR="00E178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energetici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podnete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dokumentacije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obavljenog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razgovora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kandidatima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E178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E178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napred</w:t>
      </w:r>
      <w:r w:rsidR="00E178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navedeni</w:t>
      </w:r>
      <w:r w:rsidR="00E178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kandidati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budu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kandidati</w:t>
      </w:r>
      <w:r w:rsidR="00E178A4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energetske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mreže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  <w:r w:rsidR="00E178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E6C68" w:rsidRPr="005C38BA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 w:rsidR="004827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mr</w:t>
      </w:r>
      <w:r w:rsidR="00910C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="00910C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293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Radenković</w:t>
      </w:r>
    </w:p>
    <w:sectPr w:rsidR="001E6C68" w:rsidRPr="005C3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F0" w:rsidRDefault="006421F0" w:rsidP="00F12937">
      <w:pPr>
        <w:spacing w:after="0" w:line="240" w:lineRule="auto"/>
      </w:pPr>
      <w:r>
        <w:separator/>
      </w:r>
    </w:p>
  </w:endnote>
  <w:endnote w:type="continuationSeparator" w:id="0">
    <w:p w:rsidR="006421F0" w:rsidRDefault="006421F0" w:rsidP="00F1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37" w:rsidRDefault="00F12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37" w:rsidRDefault="00F12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37" w:rsidRDefault="00F12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F0" w:rsidRDefault="006421F0" w:rsidP="00F12937">
      <w:pPr>
        <w:spacing w:after="0" w:line="240" w:lineRule="auto"/>
      </w:pPr>
      <w:r>
        <w:separator/>
      </w:r>
    </w:p>
  </w:footnote>
  <w:footnote w:type="continuationSeparator" w:id="0">
    <w:p w:rsidR="006421F0" w:rsidRDefault="006421F0" w:rsidP="00F1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37" w:rsidRDefault="00F12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37" w:rsidRDefault="00F129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37" w:rsidRDefault="00F12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251"/>
    <w:multiLevelType w:val="hybridMultilevel"/>
    <w:tmpl w:val="BE3ED23A"/>
    <w:lvl w:ilvl="0" w:tplc="A506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17800"/>
    <w:multiLevelType w:val="hybridMultilevel"/>
    <w:tmpl w:val="31561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3662B"/>
    <w:multiLevelType w:val="hybridMultilevel"/>
    <w:tmpl w:val="F1CCB79C"/>
    <w:lvl w:ilvl="0" w:tplc="C20E22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638B6"/>
    <w:multiLevelType w:val="hybridMultilevel"/>
    <w:tmpl w:val="D2E2C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09"/>
    <w:rsid w:val="000A74FB"/>
    <w:rsid w:val="000B4096"/>
    <w:rsid w:val="001075F9"/>
    <w:rsid w:val="00122409"/>
    <w:rsid w:val="001A688A"/>
    <w:rsid w:val="001B02F8"/>
    <w:rsid w:val="001E6C68"/>
    <w:rsid w:val="00212308"/>
    <w:rsid w:val="00224CD9"/>
    <w:rsid w:val="002604C0"/>
    <w:rsid w:val="003E6F57"/>
    <w:rsid w:val="004316A2"/>
    <w:rsid w:val="00482720"/>
    <w:rsid w:val="005149A0"/>
    <w:rsid w:val="00552F27"/>
    <w:rsid w:val="00585863"/>
    <w:rsid w:val="005B4BEA"/>
    <w:rsid w:val="005C38BA"/>
    <w:rsid w:val="005C7412"/>
    <w:rsid w:val="006421F0"/>
    <w:rsid w:val="00665824"/>
    <w:rsid w:val="00733306"/>
    <w:rsid w:val="0082237D"/>
    <w:rsid w:val="008965A6"/>
    <w:rsid w:val="008F46AB"/>
    <w:rsid w:val="00910CCB"/>
    <w:rsid w:val="009A0C17"/>
    <w:rsid w:val="00A524FA"/>
    <w:rsid w:val="00B364A0"/>
    <w:rsid w:val="00B957C0"/>
    <w:rsid w:val="00BA78B2"/>
    <w:rsid w:val="00BC668D"/>
    <w:rsid w:val="00C556D4"/>
    <w:rsid w:val="00D05343"/>
    <w:rsid w:val="00E178A4"/>
    <w:rsid w:val="00F04C38"/>
    <w:rsid w:val="00F1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5236EE-6E94-46F7-A6BA-7EB75DF7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937"/>
  </w:style>
  <w:style w:type="paragraph" w:styleId="Footer">
    <w:name w:val="footer"/>
    <w:basedOn w:val="Normal"/>
    <w:link w:val="FooterChar"/>
    <w:uiPriority w:val="99"/>
    <w:unhideWhenUsed/>
    <w:rsid w:val="00F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874F-0BAE-4F5E-BB3C-C3165AFA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Sandra Stankovic</cp:lastModifiedBy>
  <cp:revision>4</cp:revision>
  <cp:lastPrinted>2023-09-29T10:16:00Z</cp:lastPrinted>
  <dcterms:created xsi:type="dcterms:W3CDTF">2023-09-29T10:34:00Z</dcterms:created>
  <dcterms:modified xsi:type="dcterms:W3CDTF">2023-12-14T12:36:00Z</dcterms:modified>
</cp:coreProperties>
</file>